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7" w:rsidRDefault="007F7741" w:rsidP="00DF4937">
      <w:pPr>
        <w:pStyle w:val="a9"/>
      </w:pPr>
      <w:bookmarkStart w:id="0" w:name="_Toc70080257"/>
      <w:r>
        <w:t>Комплект поставки</w:t>
      </w:r>
      <w:bookmarkEnd w:id="0"/>
    </w:p>
    <w:p w:rsidR="007F7741" w:rsidRPr="007F7741" w:rsidRDefault="007F7741" w:rsidP="007F7741"/>
    <w:p w:rsidR="00523F06" w:rsidRDefault="00A26332" w:rsidP="00677FEF">
      <w:pPr>
        <w:pStyle w:val="3"/>
      </w:pPr>
      <w:r w:rsidRPr="00A26332">
        <w:t xml:space="preserve">КТП в </w:t>
      </w:r>
      <w:r w:rsidR="00523F06">
        <w:t>составе</w:t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</w:p>
    <w:p w:rsidR="00A26332" w:rsidRDefault="00523F06" w:rsidP="00677FEF">
      <w:pPr>
        <w:pStyle w:val="3"/>
      </w:pPr>
      <w:r>
        <w:tab/>
      </w:r>
      <w:r w:rsidRPr="00523F06">
        <w:t>Комплектная подстанция</w:t>
      </w:r>
      <w:r>
        <w:tab/>
      </w:r>
      <w:r>
        <w:tab/>
      </w:r>
      <w:r>
        <w:tab/>
      </w:r>
      <w:r>
        <w:tab/>
      </w:r>
      <w:r>
        <w:tab/>
      </w:r>
      <w:r w:rsidR="00A26332" w:rsidRPr="00A26332">
        <w:t>1 пост.блок</w:t>
      </w:r>
    </w:p>
    <w:p w:rsidR="00CB3764" w:rsidRDefault="00523F06" w:rsidP="00677FEF">
      <w:pPr>
        <w:pStyle w:val="3"/>
      </w:pPr>
      <w:r>
        <w:tab/>
      </w:r>
      <w:r w:rsidRPr="00523F06">
        <w:t xml:space="preserve">Шкаф воздушного ввода </w:t>
      </w:r>
      <w:r>
        <w:t xml:space="preserve">с комплектом </w:t>
      </w:r>
      <w:r w:rsidR="00CB3764">
        <w:t>соединительных</w:t>
      </w:r>
    </w:p>
    <w:p w:rsidR="00523F06" w:rsidRDefault="00CB3764" w:rsidP="00677FEF">
      <w:pPr>
        <w:pStyle w:val="3"/>
      </w:pPr>
      <w:r>
        <w:tab/>
      </w:r>
      <w:r w:rsidR="00523F06">
        <w:t xml:space="preserve">шин  </w:t>
      </w:r>
      <w:bookmarkStart w:id="1" w:name="_GoBack"/>
      <w:bookmarkEnd w:id="1"/>
      <w:r>
        <w:t>(только с воздушным вводом)</w:t>
      </w:r>
      <w:r>
        <w:tab/>
      </w:r>
      <w:r>
        <w:tab/>
      </w:r>
      <w:r>
        <w:tab/>
      </w:r>
      <w:r>
        <w:tab/>
      </w:r>
      <w:r w:rsidR="00523F06">
        <w:t>1шт.</w:t>
      </w:r>
      <w:r w:rsidR="00523F06">
        <w:tab/>
      </w:r>
    </w:p>
    <w:p w:rsidR="00CB3764" w:rsidRDefault="00C350DB" w:rsidP="00677FEF">
      <w:pPr>
        <w:pStyle w:val="3"/>
      </w:pPr>
      <w:r>
        <w:tab/>
      </w:r>
      <w:r w:rsidR="00523F06" w:rsidRPr="00523F06">
        <w:t>Стойка воздушного ввода НН</w:t>
      </w:r>
      <w:r w:rsidR="00CB3764">
        <w:t xml:space="preserve"> </w:t>
      </w:r>
    </w:p>
    <w:p w:rsidR="00523F06" w:rsidRPr="00A26332" w:rsidRDefault="00CB3764" w:rsidP="00677FEF">
      <w:pPr>
        <w:pStyle w:val="3"/>
      </w:pPr>
      <w:r>
        <w:tab/>
        <w:t>(только с воздушными отходящими линиями)</w:t>
      </w:r>
      <w:r w:rsidR="00C350DB">
        <w:tab/>
      </w:r>
      <w:r w:rsidR="00C350DB">
        <w:tab/>
      </w:r>
      <w:r w:rsidR="00523F06">
        <w:t>1 шт.</w:t>
      </w:r>
    </w:p>
    <w:p w:rsidR="00A26332" w:rsidRDefault="00A26332" w:rsidP="00A26332">
      <w:pPr>
        <w:pStyle w:val="3"/>
      </w:pPr>
      <w:r w:rsidRPr="00A26332">
        <w:t>Предохранитель высоковольтный в сборе ПТ</w:t>
      </w:r>
      <w:r w:rsidRPr="00A26332">
        <w:tab/>
      </w:r>
      <w:r w:rsidRPr="00A26332">
        <w:tab/>
      </w:r>
      <w:r w:rsidRPr="00A26332">
        <w:tab/>
        <w:t>3 шт.</w:t>
      </w:r>
    </w:p>
    <w:p w:rsidR="00523F06" w:rsidRDefault="00523F06" w:rsidP="00A26332">
      <w:pPr>
        <w:pStyle w:val="3"/>
      </w:pPr>
      <w:r>
        <w:t>Барьер безопасности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A26332" w:rsidRPr="00A26332" w:rsidRDefault="00A26332" w:rsidP="00677FEF">
      <w:pPr>
        <w:pStyle w:val="3"/>
      </w:pPr>
      <w:r w:rsidRPr="00A26332">
        <w:t xml:space="preserve">Руководство по эксплуатации </w:t>
      </w:r>
      <w:fldSimple w:instr=" REF СТП \h  \* MERGEFORMAT ">
        <w:r w:rsidRPr="00A26332">
          <w:rPr>
            <w:rStyle w:val="def"/>
          </w:rPr>
          <w:t>КТП</w:t>
        </w:r>
      </w:fldSimple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>1 шт.</w:t>
      </w:r>
    </w:p>
    <w:p w:rsidR="00677FEF" w:rsidRPr="00A26332" w:rsidRDefault="00677FEF" w:rsidP="00677FEF">
      <w:pPr>
        <w:pStyle w:val="3"/>
      </w:pPr>
      <w:r w:rsidRPr="00A26332">
        <w:t xml:space="preserve">Паспорт на </w:t>
      </w:r>
      <w:fldSimple w:instr=" REF СТП \h  \* MERGEFORMAT ">
        <w:r w:rsidR="00557FF5" w:rsidRPr="00A26332">
          <w:rPr>
            <w:rStyle w:val="def"/>
          </w:rPr>
          <w:t>К</w:t>
        </w:r>
        <w:r w:rsidRPr="00A26332">
          <w:rPr>
            <w:rStyle w:val="def"/>
          </w:rPr>
          <w:t>ТП</w:t>
        </w:r>
      </w:fldSimple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>1 шт.</w:t>
      </w:r>
    </w:p>
    <w:p w:rsidR="00677FEF" w:rsidRPr="00A26332" w:rsidRDefault="00677FEF" w:rsidP="00677FEF">
      <w:pPr>
        <w:pStyle w:val="3"/>
      </w:pPr>
      <w:r w:rsidRPr="00A26332">
        <w:t>Паспорта на комплектующие изделия</w:t>
      </w:r>
      <w:r w:rsidRPr="00A26332">
        <w:tab/>
      </w:r>
      <w:r w:rsidRPr="00A26332">
        <w:tab/>
      </w:r>
      <w:r w:rsidRPr="00A26332">
        <w:tab/>
      </w:r>
      <w:r w:rsidRPr="00A26332">
        <w:tab/>
        <w:t xml:space="preserve">1 </w:t>
      </w:r>
      <w:proofErr w:type="spellStart"/>
      <w:r w:rsidRPr="00A26332">
        <w:t>кмп</w:t>
      </w:r>
      <w:proofErr w:type="spellEnd"/>
      <w:r w:rsidRPr="00A26332">
        <w:t>.</w:t>
      </w:r>
    </w:p>
    <w:p w:rsidR="00846813" w:rsidRPr="00A26332" w:rsidRDefault="00846813" w:rsidP="00846813">
      <w:pPr>
        <w:pStyle w:val="3"/>
      </w:pPr>
      <w:r w:rsidRPr="00A26332">
        <w:t>Линейный разъединитель (РЛНД)</w:t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 xml:space="preserve">1 </w:t>
      </w:r>
      <w:proofErr w:type="spellStart"/>
      <w:r w:rsidRPr="00A26332">
        <w:t>кмп</w:t>
      </w:r>
      <w:proofErr w:type="spellEnd"/>
      <w:r w:rsidRPr="00A26332">
        <w:t>. (опция)</w:t>
      </w:r>
    </w:p>
    <w:p w:rsidR="00846813" w:rsidRDefault="00846813" w:rsidP="00846813">
      <w:pPr>
        <w:pStyle w:val="3"/>
      </w:pPr>
      <w:r w:rsidRPr="00A26332">
        <w:t>Комплект крепления РЛНД</w:t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</w:r>
      <w:r w:rsidRPr="00A26332">
        <w:tab/>
        <w:t xml:space="preserve">1 </w:t>
      </w:r>
      <w:proofErr w:type="spellStart"/>
      <w:r w:rsidRPr="00A26332">
        <w:t>кмп</w:t>
      </w:r>
      <w:proofErr w:type="spellEnd"/>
      <w:r w:rsidRPr="00A26332">
        <w:t>.</w:t>
      </w:r>
      <w:r>
        <w:t xml:space="preserve"> (опция)</w:t>
      </w:r>
    </w:p>
    <w:p w:rsidR="00CB3764" w:rsidRDefault="00CB3764" w:rsidP="00846813">
      <w:pPr>
        <w:pStyle w:val="3"/>
      </w:pPr>
      <w:r w:rsidRPr="00A26332">
        <w:t xml:space="preserve">Разрядник РВО / Ограничитель перенапряжений ОПН </w:t>
      </w:r>
      <w:r w:rsidRPr="00A26332">
        <w:tab/>
        <w:t>3 шт.</w:t>
      </w:r>
      <w:r>
        <w:t>(опция)</w:t>
      </w:r>
    </w:p>
    <w:p w:rsidR="00846813" w:rsidRPr="00A26332" w:rsidRDefault="00846813" w:rsidP="00846813">
      <w:pPr>
        <w:pStyle w:val="3"/>
      </w:pPr>
      <w:r w:rsidRPr="00A26332">
        <w:t>Тр</w:t>
      </w:r>
      <w:r>
        <w:t>ансформатор силовой</w:t>
      </w:r>
      <w:r>
        <w:tab/>
      </w:r>
      <w:r>
        <w:tab/>
      </w:r>
      <w:r>
        <w:tab/>
      </w:r>
      <w:r>
        <w:tab/>
      </w:r>
      <w:r>
        <w:tab/>
      </w:r>
      <w:r>
        <w:tab/>
        <w:t>1 шт. (</w:t>
      </w:r>
      <w:r w:rsidRPr="00A26332">
        <w:t>опция</w:t>
      </w:r>
      <w:r>
        <w:t>)</w:t>
      </w:r>
    </w:p>
    <w:p w:rsidR="00846813" w:rsidRPr="00A26332" w:rsidRDefault="00846813" w:rsidP="00846813">
      <w:pPr>
        <w:pStyle w:val="3"/>
      </w:pPr>
      <w:r>
        <w:t>Площадки обслуживания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1 шт</w:t>
      </w:r>
      <w:r w:rsidR="00C00CEE">
        <w:t>.</w:t>
      </w:r>
      <w:r>
        <w:t xml:space="preserve"> (</w:t>
      </w:r>
      <w:r w:rsidRPr="00A26332">
        <w:t>опция)</w:t>
      </w:r>
    </w:p>
    <w:p w:rsidR="00AB4A36" w:rsidRDefault="00AB4A36">
      <w:pPr>
        <w:spacing w:before="0" w:after="200" w:line="276" w:lineRule="auto"/>
        <w:ind w:left="0"/>
        <w:jc w:val="left"/>
      </w:pPr>
    </w:p>
    <w:sectPr w:rsidR="00AB4A36" w:rsidSect="002C3E5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EE" w:rsidRDefault="00C00CEE" w:rsidP="004A06C6">
      <w:pPr>
        <w:spacing w:after="0"/>
      </w:pPr>
      <w:r>
        <w:separator/>
      </w:r>
    </w:p>
  </w:endnote>
  <w:endnote w:type="continuationSeparator" w:id="1">
    <w:p w:rsidR="00C00CEE" w:rsidRDefault="00C00CEE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EE" w:rsidRDefault="00C00CEE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EE" w:rsidRDefault="00C00CEE" w:rsidP="004A06C6">
      <w:pPr>
        <w:spacing w:after="0"/>
      </w:pPr>
      <w:r>
        <w:separator/>
      </w:r>
    </w:p>
  </w:footnote>
  <w:footnote w:type="continuationSeparator" w:id="1">
    <w:p w:rsidR="00C00CEE" w:rsidRDefault="00C00CEE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7849"/>
    </w:sdtPr>
    <w:sdtEndPr>
      <w:rPr>
        <w:sz w:val="80"/>
        <w:szCs w:val="80"/>
      </w:rPr>
    </w:sdtEndPr>
    <w:sdtContent>
      <w:p w:rsidR="00C00CEE" w:rsidRPr="002B57BA" w:rsidRDefault="00C00CEE">
        <w:pPr>
          <w:pStyle w:val="a3"/>
          <w:jc w:val="right"/>
          <w:rPr>
            <w:sz w:val="16"/>
            <w:szCs w:val="16"/>
          </w:rPr>
        </w:pPr>
        <w:r>
          <w:rPr>
            <w:rFonts w:ascii="News701 BT" w:hAnsi="News701 BT"/>
            <w:noProof/>
            <w:color w:val="D86728"/>
            <w:sz w:val="60"/>
            <w:szCs w:val="60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-19094</wp:posOffset>
              </wp:positionH>
              <wp:positionV relativeFrom="paragraph">
                <wp:posOffset>-290092</wp:posOffset>
              </wp:positionV>
              <wp:extent cx="1990503" cy="691116"/>
              <wp:effectExtent l="19050" t="0" r="0" b="0"/>
              <wp:wrapNone/>
              <wp:docPr id="6" name="Рисунок 5" descr="Энергоцентр логотип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Энергоцентр логотип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503" cy="6911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0BC2C60"/>
    <w:multiLevelType w:val="multilevel"/>
    <w:tmpl w:val="48AA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183D"/>
    <w:multiLevelType w:val="multilevel"/>
    <w:tmpl w:val="03D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0BDA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77E67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07B4F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4FAC"/>
    <w:rsid w:val="00225716"/>
    <w:rsid w:val="002265D4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088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4E66"/>
    <w:rsid w:val="002A535A"/>
    <w:rsid w:val="002B15AD"/>
    <w:rsid w:val="002B57BA"/>
    <w:rsid w:val="002B69BA"/>
    <w:rsid w:val="002C231D"/>
    <w:rsid w:val="002C3029"/>
    <w:rsid w:val="002C3E51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60BB"/>
    <w:rsid w:val="003A7BE2"/>
    <w:rsid w:val="003B08DF"/>
    <w:rsid w:val="003B492C"/>
    <w:rsid w:val="003B5B49"/>
    <w:rsid w:val="003C3B41"/>
    <w:rsid w:val="003C5B97"/>
    <w:rsid w:val="003C759D"/>
    <w:rsid w:val="003D1099"/>
    <w:rsid w:val="003D15BF"/>
    <w:rsid w:val="003D2C0B"/>
    <w:rsid w:val="003D5DCD"/>
    <w:rsid w:val="003D756F"/>
    <w:rsid w:val="003D7AC9"/>
    <w:rsid w:val="003E0805"/>
    <w:rsid w:val="003E161D"/>
    <w:rsid w:val="003E1EB3"/>
    <w:rsid w:val="003E3109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3EBD"/>
    <w:rsid w:val="0040606D"/>
    <w:rsid w:val="0040679B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877F0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3F0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F54"/>
    <w:rsid w:val="005566BF"/>
    <w:rsid w:val="00557FF5"/>
    <w:rsid w:val="0056093A"/>
    <w:rsid w:val="00566C2D"/>
    <w:rsid w:val="00571F31"/>
    <w:rsid w:val="00571F62"/>
    <w:rsid w:val="00572B97"/>
    <w:rsid w:val="00572F7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47F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81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480E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EC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813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2F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4CEE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3174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1E43"/>
    <w:rsid w:val="00952EB8"/>
    <w:rsid w:val="00953465"/>
    <w:rsid w:val="00954186"/>
    <w:rsid w:val="00954CC5"/>
    <w:rsid w:val="00955935"/>
    <w:rsid w:val="00955BC9"/>
    <w:rsid w:val="00960E9F"/>
    <w:rsid w:val="00962AA9"/>
    <w:rsid w:val="00962FE8"/>
    <w:rsid w:val="009632BE"/>
    <w:rsid w:val="00963343"/>
    <w:rsid w:val="0096347E"/>
    <w:rsid w:val="009649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5C4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D51F5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0CB4"/>
    <w:rsid w:val="00A21350"/>
    <w:rsid w:val="00A2169C"/>
    <w:rsid w:val="00A24919"/>
    <w:rsid w:val="00A26332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270D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47DDC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2C3D"/>
    <w:rsid w:val="00BE3558"/>
    <w:rsid w:val="00BE4141"/>
    <w:rsid w:val="00BE6162"/>
    <w:rsid w:val="00BE7EBC"/>
    <w:rsid w:val="00BF10D1"/>
    <w:rsid w:val="00BF2910"/>
    <w:rsid w:val="00BF3186"/>
    <w:rsid w:val="00BF37DE"/>
    <w:rsid w:val="00BF3B47"/>
    <w:rsid w:val="00BF3C9A"/>
    <w:rsid w:val="00BF4F25"/>
    <w:rsid w:val="00C00CEE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4EA6"/>
    <w:rsid w:val="00C257F5"/>
    <w:rsid w:val="00C26515"/>
    <w:rsid w:val="00C26C6D"/>
    <w:rsid w:val="00C2748D"/>
    <w:rsid w:val="00C326E3"/>
    <w:rsid w:val="00C32B71"/>
    <w:rsid w:val="00C32FA7"/>
    <w:rsid w:val="00C333C1"/>
    <w:rsid w:val="00C350DB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1ED9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3764"/>
    <w:rsid w:val="00CB4AFF"/>
    <w:rsid w:val="00CB5308"/>
    <w:rsid w:val="00CB600A"/>
    <w:rsid w:val="00CB6B93"/>
    <w:rsid w:val="00CC1671"/>
    <w:rsid w:val="00CC264E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C27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14CB2"/>
    <w:rsid w:val="00D21FB4"/>
    <w:rsid w:val="00D23FED"/>
    <w:rsid w:val="00D240B6"/>
    <w:rsid w:val="00D24FBA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6B33"/>
    <w:rsid w:val="00D773E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1DB3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162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6E05"/>
    <w:rsid w:val="00E87455"/>
    <w:rsid w:val="00E87E31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BFB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2F54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6F09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11E5-7DB7-4776-8C79-A07833DF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cp:lastPrinted>2021-04-23T10:26:00Z</cp:lastPrinted>
  <dcterms:created xsi:type="dcterms:W3CDTF">2021-05-07T10:19:00Z</dcterms:created>
  <dcterms:modified xsi:type="dcterms:W3CDTF">2021-05-26T10:58:00Z</dcterms:modified>
</cp:coreProperties>
</file>